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46" w:rsidRPr="009D6C69" w:rsidRDefault="00693C46" w:rsidP="00693C46">
      <w:pPr>
        <w:spacing w:line="360" w:lineRule="atLeast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《物流与供应链管理</w:t>
      </w:r>
      <w:r w:rsidRPr="009D6C69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"/>
        <w:gridCol w:w="568"/>
        <w:gridCol w:w="89"/>
        <w:gridCol w:w="1612"/>
        <w:gridCol w:w="142"/>
        <w:gridCol w:w="468"/>
        <w:gridCol w:w="99"/>
        <w:gridCol w:w="1673"/>
        <w:gridCol w:w="1445"/>
        <w:gridCol w:w="868"/>
        <w:gridCol w:w="692"/>
        <w:gridCol w:w="574"/>
        <w:gridCol w:w="1019"/>
      </w:tblGrid>
      <w:tr w:rsidR="002E27E1" w:rsidRPr="002E27E1" w:rsidTr="008751D6">
        <w:trPr>
          <w:trHeight w:val="340"/>
          <w:jc w:val="center"/>
        </w:trPr>
        <w:tc>
          <w:tcPr>
            <w:tcW w:w="4736" w:type="dxa"/>
            <w:gridSpan w:val="8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373B6A" w:rsidRPr="00373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物流与供应链管理</w:t>
            </w:r>
          </w:p>
        </w:tc>
        <w:tc>
          <w:tcPr>
            <w:tcW w:w="4598" w:type="dxa"/>
            <w:gridSpan w:val="5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73B6A" w:rsidRPr="00373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514A21" w:rsidRPr="00514A21">
              <w:rPr>
                <w:rFonts w:ascii="宋体" w:eastAsia="宋体" w:hAnsi="宋体" w:hint="eastAsia"/>
                <w:sz w:val="21"/>
                <w:szCs w:val="21"/>
              </w:rPr>
              <w:t>Logistics and Supply Chain Management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4736" w:type="dxa"/>
            <w:gridSpan w:val="8"/>
            <w:vAlign w:val="center"/>
          </w:tcPr>
          <w:p w:rsidR="002E27E1" w:rsidRPr="002E27E1" w:rsidRDefault="002E27E1" w:rsidP="00136D5C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136D5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48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/周3/3</w:t>
            </w:r>
          </w:p>
        </w:tc>
        <w:tc>
          <w:tcPr>
            <w:tcW w:w="4598" w:type="dxa"/>
            <w:gridSpan w:val="5"/>
            <w:vAlign w:val="center"/>
          </w:tcPr>
          <w:p w:rsidR="002E27E1" w:rsidRPr="002E27E1" w:rsidRDefault="002E27E1" w:rsidP="00136D5C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36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</w:tr>
      <w:tr w:rsidR="002111AE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111AE" w:rsidRPr="002E27E1" w:rsidRDefault="002111AE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73B6A" w:rsidRPr="00373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管理学原理、电子商务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4736" w:type="dxa"/>
            <w:gridSpan w:val="8"/>
            <w:vAlign w:val="center"/>
          </w:tcPr>
          <w:p w:rsidR="00134EFE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</w:t>
            </w:r>
            <w:r w:rsidR="00134EF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: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[1-</w:t>
            </w:r>
            <w:r w:rsidR="00B7466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]</w:t>
            </w:r>
            <w:r w:rsid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周一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1-3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节、</w:t>
            </w:r>
          </w:p>
          <w:p w:rsidR="002E27E1" w:rsidRPr="002E27E1" w:rsidRDefault="00134EFE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     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[</w:t>
            </w:r>
            <w:r w:rsidR="00B7466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1-1</w:t>
            </w:r>
            <w:r w:rsidR="00B7466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]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周一</w:t>
            </w:r>
            <w:r w:rsidR="00514A21" w:rsidRPr="00514A2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5-7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598" w:type="dxa"/>
            <w:gridSpan w:val="5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14A21" w:rsidRPr="00514A2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莞城7202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514A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  <w:r w:rsidR="00514A21" w:rsidRPr="00514A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级工商管理</w:t>
            </w:r>
            <w:r w:rsidR="00514A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1、2、3、4班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34EFE" w:rsidRPr="00134EF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34E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钟耀广/副教授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4736" w:type="dxa"/>
            <w:gridSpan w:val="8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14A21" w:rsidRPr="00C9682E">
              <w:rPr>
                <w:rFonts w:ascii="宋体" w:hAnsi="宋体" w:hint="eastAsia"/>
                <w:szCs w:val="21"/>
              </w:rPr>
              <w:t>0769-22621061</w:t>
            </w:r>
          </w:p>
        </w:tc>
        <w:tc>
          <w:tcPr>
            <w:tcW w:w="4598" w:type="dxa"/>
            <w:gridSpan w:val="5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514A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514A21" w:rsidRPr="0012791B">
              <w:rPr>
                <w:rFonts w:ascii="宋体" w:hAnsi="宋体" w:hint="eastAsia"/>
                <w:szCs w:val="21"/>
              </w:rPr>
              <w:t>zhongyg@dgut.edu.cn</w:t>
            </w:r>
          </w:p>
        </w:tc>
      </w:tr>
      <w:tr w:rsidR="002E27E1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E27E1" w:rsidRPr="002E27E1" w:rsidRDefault="002E27E1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34EFE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134EFE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134EFE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，教室</w:t>
            </w:r>
            <w:r w:rsidR="00134E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、办公室，邮件、网络、电话、</w:t>
            </w:r>
            <w:r w:rsidR="00134EFE" w:rsidRPr="00BD14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约谈等形式。</w:t>
            </w:r>
          </w:p>
        </w:tc>
      </w:tr>
      <w:tr w:rsidR="00735FDE" w:rsidRPr="00735FDE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735FDE" w:rsidRPr="002E27E1" w:rsidRDefault="00735FDE" w:rsidP="00235C01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134EF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235C01" w:rsidRPr="00235C01" w:rsidRDefault="00235C01" w:rsidP="00235C01">
            <w:pPr>
              <w:widowControl w:val="0"/>
              <w:tabs>
                <w:tab w:val="left" w:pos="1440"/>
              </w:tabs>
              <w:spacing w:after="0"/>
              <w:ind w:firstLineChars="6" w:firstLine="13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35C0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：《电子商务物流管理》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(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)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，杨路明等编著，机械工业出版社。</w:t>
            </w:r>
          </w:p>
          <w:p w:rsidR="00235C01" w:rsidRPr="00235C01" w:rsidRDefault="00235C01" w:rsidP="00235C01">
            <w:pPr>
              <w:widowControl w:val="0"/>
              <w:tabs>
                <w:tab w:val="left" w:pos="1440"/>
              </w:tabs>
              <w:spacing w:after="0"/>
              <w:ind w:firstLineChars="6" w:firstLine="13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35C0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</w:p>
          <w:p w:rsidR="00235C01" w:rsidRPr="00235C01" w:rsidRDefault="00235C01" w:rsidP="00235C01">
            <w:pPr>
              <w:widowControl w:val="0"/>
              <w:tabs>
                <w:tab w:val="left" w:pos="1440"/>
              </w:tabs>
              <w:spacing w:after="0"/>
              <w:ind w:firstLineChars="6" w:firstLine="13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="00FE62E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）《供应链物流管理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(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原书第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)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》，（美）鲍尔索克斯等著，马士华等译，机械工业出版社，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2014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月。</w:t>
            </w:r>
          </w:p>
          <w:p w:rsidR="00B72356" w:rsidRPr="00B72356" w:rsidRDefault="00235C01" w:rsidP="00883200">
            <w:pPr>
              <w:widowControl w:val="0"/>
              <w:tabs>
                <w:tab w:val="left" w:pos="1440"/>
              </w:tabs>
              <w:spacing w:after="0"/>
              <w:ind w:firstLineChars="6" w:firstLine="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="00FE62E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）《供应链管理</w:t>
            </w:r>
            <w:r w:rsidRPr="00235C01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:</w:t>
            </w:r>
            <w:r w:rsidR="00883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香港利丰集团的实践》（第2版），</w:t>
            </w:r>
            <w:r w:rsidR="00883200" w:rsidRPr="00883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利丰研究中心编著</w:t>
            </w:r>
            <w:r w:rsidR="00883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Pr="00235C0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中国人民大学出版社</w:t>
            </w:r>
            <w:r w:rsidR="00883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8751D6">
        <w:trPr>
          <w:trHeight w:val="340"/>
          <w:jc w:val="center"/>
        </w:trPr>
        <w:tc>
          <w:tcPr>
            <w:tcW w:w="9334" w:type="dxa"/>
            <w:gridSpan w:val="13"/>
            <w:vAlign w:val="center"/>
          </w:tcPr>
          <w:p w:rsidR="00735FDE" w:rsidRPr="002E27E1" w:rsidRDefault="00735FDE" w:rsidP="00CC28BC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35C01" w:rsidRDefault="00B72356" w:rsidP="00883200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 xml:space="preserve">    </w:t>
            </w:r>
            <w:r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物流与供应链管理是工商管理类专业的专业必修课。本课程侧重从管理的角度学习物流与供应链的发展趋势、类别模式及其概念内涵</w:t>
            </w:r>
            <w:r w:rsidR="00217584"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，电商物流的各业务流程与功能环节，</w:t>
            </w:r>
            <w:r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物流技术</w:t>
            </w:r>
            <w:r w:rsidR="00217584"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的相关应用等知识内容</w:t>
            </w:r>
            <w:r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</w:t>
            </w:r>
            <w:r w:rsidRPr="00235C01">
              <w:rPr>
                <w:rFonts w:ascii="宋体" w:eastAsia="宋体" w:hAnsi="宋体" w:cs="Courier New"/>
                <w:color w:val="000000"/>
                <w:sz w:val="21"/>
                <w:szCs w:val="21"/>
                <w:lang w:eastAsia="zh-CN"/>
              </w:rPr>
              <w:t>使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管理专业的</w:t>
            </w:r>
            <w:r w:rsidRPr="00235C01">
              <w:rPr>
                <w:rFonts w:ascii="宋体" w:eastAsia="宋体" w:hAnsi="宋体" w:cs="Courier New"/>
                <w:color w:val="000000"/>
                <w:sz w:val="21"/>
                <w:szCs w:val="21"/>
                <w:lang w:eastAsia="zh-CN"/>
              </w:rPr>
              <w:t>学生</w:t>
            </w:r>
            <w:r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知道</w:t>
            </w:r>
            <w:r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物流与供应链管理</w:t>
            </w:r>
            <w:r w:rsidR="00217584" w:rsidRP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的基础理论与专业知识、了解现代物流与供应链管理的基本运作与综合应用，让学生感受到物流与供应链管理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对</w:t>
            </w:r>
            <w:r w:rsidRPr="00235C01">
              <w:rPr>
                <w:rFonts w:ascii="宋体" w:eastAsia="宋体" w:hAnsi="宋体" w:cs="Courier New"/>
                <w:color w:val="000000"/>
                <w:sz w:val="21"/>
                <w:szCs w:val="21"/>
                <w:lang w:eastAsia="zh-CN"/>
              </w:rPr>
              <w:t>未来商务活动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起到</w:t>
            </w:r>
            <w:r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重要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的基础和支撑作用</w:t>
            </w:r>
            <w:r w:rsidR="00217584" w:rsidRPr="00235C01">
              <w:rPr>
                <w:rFonts w:ascii="宋体" w:eastAsia="宋体" w:hAnsi="宋体" w:cs="Courier New"/>
                <w:color w:val="000000"/>
                <w:sz w:val="21"/>
                <w:szCs w:val="21"/>
                <w:lang w:eastAsia="zh-CN"/>
              </w:rPr>
              <w:t>，并通过相关实验培养学生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对物流与供应链管理的</w:t>
            </w:r>
            <w:r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实践操作</w:t>
            </w:r>
            <w:r w:rsidR="00217584" w:rsidRPr="00235C01">
              <w:rPr>
                <w:rFonts w:ascii="宋体" w:eastAsia="宋体" w:hAnsi="宋体" w:cs="Courier New" w:hint="eastAsia"/>
                <w:color w:val="000000"/>
                <w:sz w:val="21"/>
                <w:szCs w:val="21"/>
                <w:lang w:eastAsia="zh-CN"/>
              </w:rPr>
              <w:t>兴趣</w:t>
            </w:r>
            <w:r w:rsidRPr="00235C01">
              <w:rPr>
                <w:rFonts w:ascii="宋体" w:eastAsia="宋体" w:hAnsi="宋体" w:cs="Courier New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 w:rsidR="007B0D6E" w:rsidRPr="00917C66" w:rsidTr="008751D6">
        <w:trPr>
          <w:trHeight w:val="2920"/>
          <w:jc w:val="center"/>
        </w:trPr>
        <w:tc>
          <w:tcPr>
            <w:tcW w:w="9334" w:type="dxa"/>
            <w:gridSpan w:val="13"/>
          </w:tcPr>
          <w:p w:rsidR="007B0D6E" w:rsidRPr="00917C66" w:rsidRDefault="007B0D6E" w:rsidP="00883200">
            <w:pPr>
              <w:tabs>
                <w:tab w:val="left" w:pos="1440"/>
              </w:tabs>
              <w:spacing w:after="0" w:line="276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B0D6E" w:rsidRPr="007B0D6E" w:rsidRDefault="007B0D6E" w:rsidP="00883200">
            <w:pPr>
              <w:widowControl w:val="0"/>
              <w:spacing w:after="0" w:line="276" w:lineRule="auto"/>
              <w:ind w:firstLineChars="200" w:firstLine="42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1</w:t>
            </w:r>
            <w:r w:rsidRPr="007B0D6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、</w:t>
            </w: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知识与技能目标：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通过本课程的学习，使学生从整体上了解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物流与供应链管理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的基本内容，认识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物流与供应链管理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的发展趋势、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</w:t>
            </w:r>
            <w:r w:rsid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与供应链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管理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运作的社会环境，掌握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物流</w:t>
            </w:r>
            <w:r w:rsid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与</w:t>
            </w:r>
            <w:r w:rsidR="00235C01"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供应链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管理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的基本理论、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电子商务与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物流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管理</w:t>
            </w:r>
            <w:r w:rsid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融合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等</w:t>
            </w:r>
            <w:r w:rsidRPr="007B0D6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内容。</w:t>
            </w:r>
          </w:p>
          <w:p w:rsidR="007B0D6E" w:rsidRPr="007B0D6E" w:rsidRDefault="007B0D6E" w:rsidP="00883200">
            <w:pPr>
              <w:widowControl w:val="0"/>
              <w:spacing w:after="0" w:line="276" w:lineRule="auto"/>
              <w:ind w:firstLineChars="200" w:firstLine="42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2</w:t>
            </w:r>
            <w:r w:rsidRPr="007B0D6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、</w:t>
            </w: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过程与方法目标：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在有关物流与供应链管理课堂理论学习的同时，通过配套的讨论环节使学生的思维和分析方法得到一定的训练，做到理论联系实际，为学生今后走向物流与供应链管理</w:t>
            </w:r>
            <w:r w:rsidR="00235C0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等相关工作岗位的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实践打下基础。</w:t>
            </w:r>
          </w:p>
          <w:p w:rsidR="007B0D6E" w:rsidRDefault="007B0D6E" w:rsidP="00883200">
            <w:pPr>
              <w:widowControl w:val="0"/>
              <w:spacing w:after="0" w:line="276" w:lineRule="auto"/>
              <w:ind w:firstLineChars="200" w:firstLine="42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3</w:t>
            </w:r>
            <w:r w:rsidRPr="007B0D6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、</w:t>
            </w:r>
            <w:r w:rsidRPr="007B0D6E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情感、态度与价值观发展目标：</w:t>
            </w:r>
            <w:r w:rsidRPr="007B0D6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本课程的学习，使工商管理类大学生认识到信息时代物流管理的重要性，培养他们作为时代宠儿必须具备的持续学习、紧跟经济、技术发展的坚持不懈的学习精神，为未来的学习、工作和生活奠定良好的基础。</w:t>
            </w:r>
          </w:p>
          <w:p w:rsidR="003B7E8D" w:rsidRPr="00917C66" w:rsidRDefault="003B7E8D" w:rsidP="00883200">
            <w:pPr>
              <w:widowControl w:val="0"/>
              <w:spacing w:after="0" w:line="276" w:lineRule="auto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63E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4、课程设置能力要求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</w:t>
            </w:r>
            <w:r w:rsidRPr="00A26C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运用专业知识的能力。</w:t>
            </w:r>
            <w:r w:rsidRPr="00A26CB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C28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具有良好的综合应用知识能力和实践能力，能把学到的</w:t>
            </w:r>
            <w:r w:rsidR="00CC28BC" w:rsidRPr="00CC28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物流与供应链管理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领域的</w:t>
            </w:r>
            <w:r w:rsidRPr="00A26C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知识运用于实践。</w:t>
            </w:r>
          </w:p>
        </w:tc>
      </w:tr>
      <w:tr w:rsidR="00735FDE" w:rsidRPr="002E27E1" w:rsidTr="008751D6">
        <w:trPr>
          <w:trHeight w:val="340"/>
          <w:jc w:val="center"/>
        </w:trPr>
        <w:tc>
          <w:tcPr>
            <w:tcW w:w="9334" w:type="dxa"/>
            <w:gridSpan w:val="13"/>
            <w:shd w:val="clear" w:color="auto" w:fill="C0C0C0"/>
            <w:vAlign w:val="center"/>
          </w:tcPr>
          <w:p w:rsidR="00735FDE" w:rsidRPr="002E4D19" w:rsidRDefault="00735FDE" w:rsidP="008751D6">
            <w:pPr>
              <w:tabs>
                <w:tab w:val="left" w:pos="1440"/>
              </w:tabs>
              <w:spacing w:before="240" w:after="0" w:line="320" w:lineRule="exact"/>
              <w:jc w:val="center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FF0683" w:rsidRPr="002E27E1" w:rsidTr="008751D6">
        <w:trPr>
          <w:trHeight w:val="340"/>
          <w:jc w:val="center"/>
        </w:trPr>
        <w:tc>
          <w:tcPr>
            <w:tcW w:w="74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5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8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6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19" w:type="dxa"/>
            <w:tcMar>
              <w:left w:w="28" w:type="dxa"/>
              <w:right w:w="28" w:type="dxa"/>
            </w:tcMar>
            <w:vAlign w:val="center"/>
          </w:tcPr>
          <w:p w:rsidR="00735FDE" w:rsidRPr="002E4D19" w:rsidRDefault="00735FDE" w:rsidP="008751D6">
            <w:pPr>
              <w:spacing w:before="240" w:after="0" w:line="320" w:lineRule="exact"/>
              <w:rPr>
                <w:rFonts w:ascii="宋体" w:eastAsiaTheme="minorEastAsia" w:hAnsi="宋体"/>
                <w:b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54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 xml:space="preserve">现代物流概述  </w:t>
            </w:r>
          </w:p>
        </w:tc>
        <w:tc>
          <w:tcPr>
            <w:tcW w:w="567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物流概念、内涵及现代物流相关理论学说</w:t>
            </w:r>
          </w:p>
        </w:tc>
        <w:tc>
          <w:tcPr>
            <w:tcW w:w="1266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19" w:type="dxa"/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D44A7D" w:rsidRPr="002E27E1" w:rsidTr="008751D6">
        <w:trPr>
          <w:trHeight w:val="552"/>
          <w:jc w:val="center"/>
        </w:trPr>
        <w:tc>
          <w:tcPr>
            <w:tcW w:w="742" w:type="dxa"/>
            <w:gridSpan w:val="3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54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 xml:space="preserve">电子商务与物流 </w:t>
            </w:r>
          </w:p>
        </w:tc>
        <w:tc>
          <w:tcPr>
            <w:tcW w:w="567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电子商务物流及其过程、电子商务环境下的物流管理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1266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54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现代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物流模式</w:t>
            </w:r>
          </w:p>
        </w:tc>
        <w:tc>
          <w:tcPr>
            <w:tcW w:w="567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各种物流模式的含义、特点与优劣性</w:t>
            </w:r>
          </w:p>
        </w:tc>
        <w:tc>
          <w:tcPr>
            <w:tcW w:w="1266" w:type="dxa"/>
            <w:gridSpan w:val="2"/>
            <w:vAlign w:val="center"/>
          </w:tcPr>
          <w:p w:rsidR="00E36DBA" w:rsidRPr="002E4D19" w:rsidRDefault="00B9418B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54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物流技术管理</w:t>
            </w:r>
          </w:p>
        </w:tc>
        <w:tc>
          <w:tcPr>
            <w:tcW w:w="567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电子商务物流技术、物流技术管理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1266" w:type="dxa"/>
            <w:gridSpan w:val="2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19" w:type="dxa"/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  <w:r w:rsidR="00676D48"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、作业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电子商务环境下的物流信息管理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信息技术物流管理中的应用，信息的安全管理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B9418B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8E7D76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采购与库存管理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3F4551" w:rsidP="008751D6">
            <w:pPr>
              <w:spacing w:before="240" w:line="32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采购管理、库存控制的手段与方法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B9418B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  <w:r w:rsidR="006F3451"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、作业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917365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包装与流通加工</w:t>
            </w:r>
          </w:p>
          <w:p w:rsidR="001270C2" w:rsidRPr="002E4D19" w:rsidRDefault="001270C2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逆向物流与绿色物流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包装的概念、功能与作用，包装技术及标记，流通加工管理。</w:t>
            </w:r>
            <w:r w:rsidR="001270C2"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逆向物流的定义、分类，了解绿色供应链与供应链、绿色物流的关系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E36DBA" w:rsidRPr="002E4D19" w:rsidRDefault="00B9418B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D44A7D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917365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运输与配送管理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F82A6B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运输决策、运输问题，配送中心管理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B9418B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DBA" w:rsidRPr="002E4D19" w:rsidRDefault="00E36DBA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917365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 xml:space="preserve">电子商务物流业务管理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物流质量管理与成本管理、物流成本与物流质量的“二律背反”现象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65" w:rsidRPr="002E4D19" w:rsidRDefault="00917365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AE2747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电子商务环境下的供应链管理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供应链物流管理的特点、供应链管理的方法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小组讨论、作业</w:t>
            </w:r>
          </w:p>
        </w:tc>
      </w:tr>
      <w:tr w:rsidR="00482237" w:rsidRPr="002E27E1" w:rsidTr="008751D6">
        <w:trPr>
          <w:trHeight w:val="567"/>
          <w:jc w:val="center"/>
        </w:trPr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92B7F" w:rsidP="008751D6">
            <w:pPr>
              <w:spacing w:before="24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82237" w:rsidP="008751D6">
            <w:pPr>
              <w:spacing w:before="240" w:line="32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生产物流管理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8223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82237" w:rsidP="008751D6">
            <w:pPr>
              <w:spacing w:before="240" w:after="0" w:line="320" w:lineRule="exact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基于</w:t>
            </w:r>
            <w:r w:rsidRPr="002E4D19">
              <w:rPr>
                <w:rFonts w:ascii="宋体" w:eastAsiaTheme="minorEastAsia" w:hAnsi="宋体"/>
                <w:sz w:val="21"/>
                <w:szCs w:val="21"/>
              </w:rPr>
              <w:t>MRP/MRP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Ⅱ</w:t>
            </w:r>
            <w:r w:rsidRPr="002E4D19">
              <w:rPr>
                <w:rFonts w:ascii="宋体" w:eastAsiaTheme="minorEastAsia" w:hAnsi="宋体"/>
                <w:sz w:val="21"/>
                <w:szCs w:val="21"/>
              </w:rPr>
              <w:t>/ERP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</w:rPr>
              <w:t>的生产物流管理，准时制物流的理念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82237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</w:t>
            </w:r>
            <w:r w:rsidRPr="002E4D19">
              <w:rPr>
                <w:rFonts w:ascii="宋体" w:eastAsiaTheme="minorEastAsia" w:hAnsi="宋体"/>
                <w:sz w:val="21"/>
                <w:szCs w:val="21"/>
                <w:lang w:eastAsia="zh-CN"/>
              </w:rPr>
              <w:t>讲授</w:t>
            </w: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7" w:rsidRPr="002E4D19" w:rsidRDefault="00482237" w:rsidP="008751D6">
            <w:pPr>
              <w:spacing w:before="240" w:line="320" w:lineRule="exact"/>
              <w:rPr>
                <w:rFonts w:eastAsiaTheme="minorEastAsia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AE2747" w:rsidRPr="002E27E1" w:rsidTr="008751D6">
        <w:trPr>
          <w:trHeight w:val="340"/>
          <w:jc w:val="center"/>
        </w:trPr>
        <w:tc>
          <w:tcPr>
            <w:tcW w:w="2496" w:type="dxa"/>
            <w:gridSpan w:val="5"/>
            <w:tcBorders>
              <w:top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</w:rPr>
            </w:pPr>
            <w:r w:rsidRPr="002E4D19">
              <w:rPr>
                <w:rFonts w:ascii="宋体" w:eastAsiaTheme="minorEastAsia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:rsidR="00AE2747" w:rsidRPr="002E4D19" w:rsidRDefault="00AE2747" w:rsidP="008751D6">
            <w:pPr>
              <w:spacing w:before="240" w:after="0" w:line="320" w:lineRule="exact"/>
              <w:jc w:val="center"/>
              <w:rPr>
                <w:rFonts w:ascii="宋体" w:eastAsiaTheme="minorEastAsia" w:hAnsi="宋体"/>
                <w:sz w:val="21"/>
                <w:szCs w:val="21"/>
              </w:rPr>
            </w:pPr>
          </w:p>
        </w:tc>
      </w:tr>
      <w:tr w:rsidR="00FF0683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9249" w:type="dxa"/>
            <w:gridSpan w:val="12"/>
            <w:shd w:val="clear" w:color="auto" w:fill="C0C0C0"/>
            <w:vAlign w:val="center"/>
          </w:tcPr>
          <w:p w:rsidR="00FF0683" w:rsidRPr="002E27E1" w:rsidRDefault="00FF0683" w:rsidP="00772366">
            <w:pPr>
              <w:tabs>
                <w:tab w:val="left" w:pos="1440"/>
              </w:tabs>
              <w:spacing w:after="0" w:line="276" w:lineRule="auto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FF0683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568" w:type="dxa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0" w:type="dxa"/>
            <w:gridSpan w:val="2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3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593" w:type="dxa"/>
            <w:gridSpan w:val="2"/>
            <w:tcMar>
              <w:left w:w="28" w:type="dxa"/>
              <w:right w:w="28" w:type="dxa"/>
            </w:tcMar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FF0683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568" w:type="dxa"/>
            <w:vAlign w:val="center"/>
          </w:tcPr>
          <w:p w:rsidR="00FF0683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模拟采购流程</w:t>
            </w:r>
          </w:p>
        </w:tc>
        <w:tc>
          <w:tcPr>
            <w:tcW w:w="610" w:type="dxa"/>
            <w:gridSpan w:val="2"/>
            <w:vAlign w:val="center"/>
          </w:tcPr>
          <w:p w:rsidR="00FF0683" w:rsidRPr="002E27E1" w:rsidRDefault="00917365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3"/>
            <w:vAlign w:val="center"/>
          </w:tcPr>
          <w:p w:rsidR="00FF0683" w:rsidRPr="002E27E1" w:rsidRDefault="00221013" w:rsidP="008751D6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熟悉采购部门职能、采购流程及</w:t>
            </w:r>
            <w:r w:rsidRPr="002210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采购后台处理</w:t>
            </w:r>
          </w:p>
        </w:tc>
        <w:tc>
          <w:tcPr>
            <w:tcW w:w="1560" w:type="dxa"/>
            <w:gridSpan w:val="2"/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19A9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验证性</w:t>
            </w:r>
          </w:p>
        </w:tc>
        <w:tc>
          <w:tcPr>
            <w:tcW w:w="1593" w:type="dxa"/>
            <w:gridSpan w:val="2"/>
            <w:vAlign w:val="center"/>
          </w:tcPr>
          <w:p w:rsidR="00FF0683" w:rsidRPr="002E27E1" w:rsidRDefault="00FF0683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ED2FC6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568" w:type="dxa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1" w:type="dxa"/>
            <w:gridSpan w:val="2"/>
            <w:vAlign w:val="center"/>
          </w:tcPr>
          <w:p w:rsidR="00ED2FC6" w:rsidRPr="002E27E1" w:rsidRDefault="00DF60D3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模拟库存管理</w:t>
            </w:r>
          </w:p>
        </w:tc>
        <w:tc>
          <w:tcPr>
            <w:tcW w:w="61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3"/>
            <w:vAlign w:val="center"/>
          </w:tcPr>
          <w:p w:rsidR="00ED2FC6" w:rsidRPr="002E27E1" w:rsidRDefault="008751D6" w:rsidP="008751D6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熟悉库存的作用及库存合理化的手段与方法。</w:t>
            </w:r>
          </w:p>
        </w:tc>
        <w:tc>
          <w:tcPr>
            <w:tcW w:w="156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19A9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验证性</w:t>
            </w:r>
          </w:p>
        </w:tc>
        <w:tc>
          <w:tcPr>
            <w:tcW w:w="1593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ED2FC6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568" w:type="dxa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1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模拟物流操作</w:t>
            </w:r>
          </w:p>
        </w:tc>
        <w:tc>
          <w:tcPr>
            <w:tcW w:w="61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3"/>
            <w:vAlign w:val="center"/>
          </w:tcPr>
          <w:p w:rsidR="00ED2FC6" w:rsidRPr="002E27E1" w:rsidRDefault="00ED2FC6" w:rsidP="008751D6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模拟物流</w:t>
            </w:r>
            <w:r w:rsidR="00DF6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货架拣选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、流通加工等业务环节操作</w:t>
            </w:r>
          </w:p>
        </w:tc>
        <w:tc>
          <w:tcPr>
            <w:tcW w:w="1560" w:type="dxa"/>
            <w:gridSpan w:val="2"/>
            <w:vAlign w:val="center"/>
          </w:tcPr>
          <w:p w:rsidR="00ED2FC6" w:rsidRPr="002E27E1" w:rsidRDefault="00CB5DCE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19A9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验证性</w:t>
            </w:r>
          </w:p>
        </w:tc>
        <w:tc>
          <w:tcPr>
            <w:tcW w:w="1593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ED2FC6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568" w:type="dxa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3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牛鞭效应</w:t>
            </w:r>
            <w:r w:rsidRPr="00EA34F3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 w:rsidRPr="00EA3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啤酒游戏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61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3"/>
            <w:vAlign w:val="center"/>
          </w:tcPr>
          <w:p w:rsidR="00ED2FC6" w:rsidRPr="002E27E1" w:rsidRDefault="00ED2FC6" w:rsidP="008751D6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时间滞延、资讯不足对产销系统的影响；企业信息沟通</w:t>
            </w:r>
            <w:r w:rsidRPr="00616F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的必要性</w:t>
            </w:r>
          </w:p>
        </w:tc>
        <w:tc>
          <w:tcPr>
            <w:tcW w:w="1560" w:type="dxa"/>
            <w:gridSpan w:val="2"/>
            <w:vAlign w:val="center"/>
          </w:tcPr>
          <w:p w:rsidR="00ED2FC6" w:rsidRPr="002E27E1" w:rsidRDefault="00CB5DCE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综合</w:t>
            </w:r>
            <w:r w:rsidR="00ED2FC6" w:rsidRPr="00A419A9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性</w:t>
            </w:r>
          </w:p>
        </w:tc>
        <w:tc>
          <w:tcPr>
            <w:tcW w:w="1593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ED2FC6" w:rsidRPr="002E27E1" w:rsidTr="008751D6">
        <w:trPr>
          <w:gridBefore w:val="1"/>
          <w:wBefore w:w="85" w:type="dxa"/>
          <w:trHeight w:val="340"/>
          <w:jc w:val="center"/>
        </w:trPr>
        <w:tc>
          <w:tcPr>
            <w:tcW w:w="2269" w:type="dxa"/>
            <w:gridSpan w:val="3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3217" w:type="dxa"/>
            <w:gridSpan w:val="3"/>
            <w:vAlign w:val="center"/>
          </w:tcPr>
          <w:p w:rsidR="00ED2FC6" w:rsidRPr="002E27E1" w:rsidRDefault="00ED2FC6" w:rsidP="008751D6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D2FC6" w:rsidRPr="002E27E1" w:rsidRDefault="00ED2FC6" w:rsidP="008751D6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FF0683" w:rsidRPr="00FF0683" w:rsidRDefault="00FF0683" w:rsidP="00FF0683">
      <w:pPr>
        <w:rPr>
          <w:rFonts w:ascii="宋体" w:eastAsia="宋体" w:hAnsi="宋体"/>
          <w:b/>
          <w:sz w:val="18"/>
          <w:szCs w:val="18"/>
          <w:lang w:eastAsia="zh-CN"/>
        </w:rPr>
      </w:pPr>
    </w:p>
    <w:tbl>
      <w:tblPr>
        <w:tblW w:w="54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"/>
        <w:gridCol w:w="1274"/>
        <w:gridCol w:w="5703"/>
        <w:gridCol w:w="1505"/>
      </w:tblGrid>
      <w:tr w:rsidR="007A0D50" w:rsidRPr="002E27E1" w:rsidTr="005C3995">
        <w:trPr>
          <w:trHeight w:val="340"/>
          <w:jc w:val="center"/>
        </w:trPr>
        <w:tc>
          <w:tcPr>
            <w:tcW w:w="5000" w:type="pct"/>
            <w:gridSpan w:val="4"/>
            <w:shd w:val="clear" w:color="auto" w:fill="C0C0C0"/>
            <w:vAlign w:val="center"/>
          </w:tcPr>
          <w:p w:rsidR="007A0D50" w:rsidRPr="002E27E1" w:rsidRDefault="007A0D50" w:rsidP="006F7F6D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0D50" w:rsidRPr="0018770D" w:rsidTr="005C3995">
        <w:tblPrEx>
          <w:tblLook w:val="0000"/>
        </w:tblPrEx>
        <w:trPr>
          <w:trHeight w:val="285"/>
          <w:jc w:val="center"/>
        </w:trPr>
        <w:tc>
          <w:tcPr>
            <w:tcW w:w="401" w:type="pc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考核内容</w:t>
            </w:r>
          </w:p>
        </w:tc>
        <w:tc>
          <w:tcPr>
            <w:tcW w:w="3783" w:type="pct"/>
            <w:gridSpan w:val="2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ind w:left="18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16" w:type="pc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ind w:left="18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7A0D50" w:rsidRPr="0018770D" w:rsidTr="005C3995">
        <w:tblPrEx>
          <w:tblLook w:val="0000"/>
        </w:tblPrEx>
        <w:trPr>
          <w:trHeight w:val="285"/>
          <w:jc w:val="center"/>
        </w:trPr>
        <w:tc>
          <w:tcPr>
            <w:tcW w:w="401" w:type="pct"/>
            <w:vMerge w:val="restart"/>
            <w:vAlign w:val="center"/>
          </w:tcPr>
          <w:p w:rsidR="007A0D50" w:rsidRPr="0018770D" w:rsidRDefault="007A0D50" w:rsidP="005C3995">
            <w:pPr>
              <w:widowControl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691" w:type="pc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lef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考勤(20%)</w:t>
            </w:r>
          </w:p>
        </w:tc>
        <w:tc>
          <w:tcPr>
            <w:tcW w:w="3092" w:type="pct"/>
            <w:vAlign w:val="center"/>
          </w:tcPr>
          <w:p w:rsidR="007A0D50" w:rsidRPr="0018770D" w:rsidRDefault="007A0D50" w:rsidP="005C3995">
            <w:pPr>
              <w:widowControl w:val="0"/>
              <w:spacing w:after="0" w:line="276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考勤基准分为100，点名缺勤一次扣1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分，迟到一次扣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分；</w:t>
            </w:r>
          </w:p>
        </w:tc>
        <w:tc>
          <w:tcPr>
            <w:tcW w:w="816" w:type="pct"/>
            <w:vMerge w:val="restar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0%</w:t>
            </w:r>
          </w:p>
        </w:tc>
      </w:tr>
      <w:tr w:rsidR="007A0D50" w:rsidRPr="0018770D" w:rsidTr="005C3995">
        <w:tblPrEx>
          <w:tblLook w:val="0000"/>
        </w:tblPrEx>
        <w:trPr>
          <w:trHeight w:val="285"/>
          <w:jc w:val="center"/>
        </w:trPr>
        <w:tc>
          <w:tcPr>
            <w:tcW w:w="401" w:type="pct"/>
            <w:vMerge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1" w:type="pct"/>
            <w:vAlign w:val="center"/>
          </w:tcPr>
          <w:p w:rsidR="007A0D50" w:rsidRPr="0018770D" w:rsidRDefault="007A0D50" w:rsidP="005C3995">
            <w:pPr>
              <w:spacing w:after="0" w:line="276" w:lineRule="auto"/>
              <w:jc w:val="lef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课堂表现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(2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0%)</w:t>
            </w:r>
          </w:p>
        </w:tc>
        <w:tc>
          <w:tcPr>
            <w:tcW w:w="3092" w:type="pct"/>
            <w:vAlign w:val="center"/>
          </w:tcPr>
          <w:p w:rsidR="007A0D50" w:rsidRPr="0018770D" w:rsidRDefault="007A0D50" w:rsidP="005C3995">
            <w:pPr>
              <w:widowControl w:val="0"/>
              <w:spacing w:after="0" w:line="276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课堂表现的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基准分为</w:t>
            </w:r>
            <w:r w:rsidR="00DA2D2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0，积极参与课堂讨论、踊跃回答问题且基本正确，每次加3-5分；</w:t>
            </w:r>
          </w:p>
        </w:tc>
        <w:tc>
          <w:tcPr>
            <w:tcW w:w="816" w:type="pct"/>
            <w:vMerge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7A0D50" w:rsidRPr="0018770D" w:rsidTr="005C3995">
        <w:tblPrEx>
          <w:tblLook w:val="0000"/>
        </w:tblPrEx>
        <w:trPr>
          <w:trHeight w:val="285"/>
          <w:jc w:val="center"/>
        </w:trPr>
        <w:tc>
          <w:tcPr>
            <w:tcW w:w="401" w:type="pct"/>
            <w:vMerge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1" w:type="pct"/>
            <w:vAlign w:val="center"/>
          </w:tcPr>
          <w:p w:rsidR="007A0D50" w:rsidRPr="0018770D" w:rsidRDefault="004D5ED0" w:rsidP="005C3995">
            <w:pPr>
              <w:widowControl w:val="0"/>
              <w:snapToGrid w:val="0"/>
              <w:spacing w:after="0" w:line="276" w:lineRule="auto"/>
              <w:jc w:val="lef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报告</w:t>
            </w:r>
            <w:r w:rsidR="007A0D5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、实验作业(6</w:t>
            </w:r>
            <w:r w:rsidR="007A0D50"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0%)</w:t>
            </w:r>
          </w:p>
        </w:tc>
        <w:tc>
          <w:tcPr>
            <w:tcW w:w="3092" w:type="pct"/>
            <w:vAlign w:val="center"/>
          </w:tcPr>
          <w:p w:rsidR="007A0D50" w:rsidRPr="0018770D" w:rsidRDefault="007A0D50" w:rsidP="005C3995">
            <w:pPr>
              <w:widowControl w:val="0"/>
              <w:spacing w:after="0" w:line="276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独立、按时完成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报告作业及实验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作业，内容准确、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步骤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完整，迟缺交一次作业扣10分。</w:t>
            </w:r>
          </w:p>
        </w:tc>
        <w:tc>
          <w:tcPr>
            <w:tcW w:w="816" w:type="pct"/>
            <w:vMerge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7A0D50" w:rsidRPr="0018770D" w:rsidTr="005C3995">
        <w:tblPrEx>
          <w:tblLook w:val="0000"/>
        </w:tblPrEx>
        <w:trPr>
          <w:trHeight w:val="285"/>
          <w:jc w:val="center"/>
        </w:trPr>
        <w:tc>
          <w:tcPr>
            <w:tcW w:w="401" w:type="pc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3783" w:type="pct"/>
            <w:gridSpan w:val="2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卷面要求整洁清晰，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请遵守考试纪律，严禁作弊，否则按学校相关规章处理。</w:t>
            </w:r>
          </w:p>
        </w:tc>
        <w:tc>
          <w:tcPr>
            <w:tcW w:w="816" w:type="pct"/>
            <w:vAlign w:val="center"/>
          </w:tcPr>
          <w:p w:rsidR="007A0D50" w:rsidRPr="0018770D" w:rsidRDefault="007A0D50" w:rsidP="005C3995">
            <w:pPr>
              <w:widowControl w:val="0"/>
              <w:snapToGrid w:val="0"/>
              <w:spacing w:after="0" w:line="276" w:lineRule="auto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  <w:r w:rsidRPr="001877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0%</w:t>
            </w:r>
          </w:p>
        </w:tc>
      </w:tr>
      <w:tr w:rsidR="007A0D50" w:rsidRPr="00735FDE" w:rsidTr="005C3995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:rsidR="007A0D50" w:rsidRPr="00735FDE" w:rsidRDefault="007A0D50" w:rsidP="005C3995">
            <w:pPr>
              <w:snapToGrid w:val="0"/>
              <w:spacing w:after="0" w:line="276" w:lineRule="auto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</w:t>
            </w:r>
          </w:p>
        </w:tc>
      </w:tr>
      <w:tr w:rsidR="007A0D50" w:rsidRPr="002E27E1" w:rsidTr="005C3995">
        <w:trPr>
          <w:trHeight w:val="2351"/>
          <w:jc w:val="center"/>
        </w:trPr>
        <w:tc>
          <w:tcPr>
            <w:tcW w:w="5000" w:type="pct"/>
            <w:gridSpan w:val="4"/>
          </w:tcPr>
          <w:p w:rsidR="007A0D50" w:rsidRDefault="007A0D50" w:rsidP="006F7F6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A0D50" w:rsidRPr="002E27E1" w:rsidRDefault="007A0D50" w:rsidP="006F7F6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0D50" w:rsidRDefault="007A0D50" w:rsidP="006F7F6D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51D6" w:rsidRDefault="008751D6" w:rsidP="006F7F6D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51D6" w:rsidRPr="002E27E1" w:rsidRDefault="008751D6" w:rsidP="006F7F6D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0D50" w:rsidRDefault="007A0D50" w:rsidP="006F7F6D">
            <w:pPr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0D50" w:rsidRPr="002E27E1" w:rsidRDefault="007A0D50" w:rsidP="006F7F6D">
            <w:pPr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0D50" w:rsidRPr="002E27E1" w:rsidRDefault="007A0D50" w:rsidP="006F7F6D">
            <w:pPr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A0D50" w:rsidRPr="002E27E1" w:rsidRDefault="007A0D50" w:rsidP="006F7F6D">
            <w:pPr>
              <w:snapToGrid w:val="0"/>
              <w:spacing w:after="0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751D6" w:rsidRPr="008751D6" w:rsidRDefault="008751D6" w:rsidP="008751D6">
      <w:pPr>
        <w:ind w:left="738" w:hangingChars="350" w:hanging="738"/>
        <w:rPr>
          <w:rFonts w:ascii="宋体" w:eastAsiaTheme="minorEastAsia" w:hAnsi="宋体"/>
          <w:b/>
          <w:sz w:val="21"/>
          <w:szCs w:val="21"/>
          <w:lang w:eastAsia="zh-CN"/>
        </w:rPr>
      </w:pPr>
      <w:r w:rsidRPr="008751D6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 w:rsidRPr="008751D6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 w:rsidRPr="008751D6">
        <w:rPr>
          <w:rFonts w:ascii="宋体" w:eastAsiaTheme="minorEastAsia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8751D6" w:rsidRPr="008751D6" w:rsidRDefault="008751D6" w:rsidP="008751D6">
      <w:pPr>
        <w:ind w:left="738" w:hangingChars="350" w:hanging="738"/>
        <w:rPr>
          <w:rFonts w:ascii="宋体" w:eastAsiaTheme="minorEastAsia" w:hAnsi="宋体"/>
          <w:b/>
          <w:sz w:val="21"/>
          <w:szCs w:val="21"/>
          <w:lang w:eastAsia="zh-CN"/>
        </w:rPr>
      </w:pPr>
      <w:r w:rsidRPr="008751D6">
        <w:rPr>
          <w:rFonts w:ascii="宋体" w:eastAsiaTheme="minorEastAsia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8751D6">
        <w:rPr>
          <w:rFonts w:ascii="宋体" w:eastAsiaTheme="minorEastAsia" w:hAnsi="宋体"/>
          <w:b/>
          <w:sz w:val="21"/>
          <w:szCs w:val="21"/>
          <w:lang w:eastAsia="zh-CN"/>
        </w:rPr>
        <w:t>http://jwc.dgut.edu.cn/</w:t>
      </w:r>
      <w:r w:rsidRPr="008751D6">
        <w:rPr>
          <w:rFonts w:ascii="宋体" w:eastAsiaTheme="minorEastAsia" w:hAnsi="宋体" w:hint="eastAsia"/>
          <w:b/>
          <w:sz w:val="21"/>
          <w:szCs w:val="21"/>
          <w:lang w:eastAsia="zh-CN"/>
        </w:rPr>
        <w:t>）</w:t>
      </w:r>
    </w:p>
    <w:p w:rsidR="008751D6" w:rsidRPr="008751D6" w:rsidRDefault="008751D6" w:rsidP="008751D6">
      <w:pPr>
        <w:ind w:left="738" w:hangingChars="350" w:hanging="738"/>
        <w:rPr>
          <w:rFonts w:ascii="宋体" w:eastAsiaTheme="minorEastAsia" w:hAnsi="宋体"/>
          <w:b/>
          <w:sz w:val="21"/>
          <w:szCs w:val="21"/>
          <w:lang w:eastAsia="zh-CN"/>
        </w:rPr>
      </w:pPr>
      <w:r w:rsidRPr="008751D6">
        <w:rPr>
          <w:rFonts w:ascii="宋体" w:eastAsiaTheme="minorEastAsia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7A0D50" w:rsidRPr="008751D6" w:rsidRDefault="008751D6" w:rsidP="008751D6">
      <w:pPr>
        <w:rPr>
          <w:rFonts w:ascii="宋体" w:eastAsiaTheme="minorEastAsia" w:hAnsi="宋体"/>
          <w:sz w:val="21"/>
          <w:szCs w:val="21"/>
          <w:lang w:eastAsia="zh-CN"/>
        </w:rPr>
      </w:pPr>
      <w:r w:rsidRPr="008751D6">
        <w:rPr>
          <w:rFonts w:ascii="宋体" w:eastAsiaTheme="minorEastAsia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7A0D50" w:rsidRPr="008751D6" w:rsidSect="009727A0">
      <w:footerReference w:type="default" r:id="rId9"/>
      <w:pgSz w:w="11906" w:h="16838" w:code="9"/>
      <w:pgMar w:top="1440" w:right="1797" w:bottom="1440" w:left="1797" w:header="851" w:footer="567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85" w:rsidRDefault="00821585" w:rsidP="00896971">
      <w:pPr>
        <w:spacing w:after="0"/>
      </w:pPr>
      <w:r>
        <w:separator/>
      </w:r>
    </w:p>
  </w:endnote>
  <w:endnote w:type="continuationSeparator" w:id="0">
    <w:p w:rsidR="00821585" w:rsidRDefault="0082158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2234"/>
      <w:docPartObj>
        <w:docPartGallery w:val="Page Numbers (Bottom of Page)"/>
        <w:docPartUnique/>
      </w:docPartObj>
    </w:sdtPr>
    <w:sdtContent>
      <w:p w:rsidR="009727A0" w:rsidRDefault="00EB5D09">
        <w:pPr>
          <w:pStyle w:val="a5"/>
          <w:jc w:val="center"/>
        </w:pPr>
        <w:fldSimple w:instr=" PAGE   \* MERGEFORMAT ">
          <w:r w:rsidR="00F82A6B" w:rsidRPr="00F82A6B">
            <w:rPr>
              <w:noProof/>
              <w:lang w:val="zh-CN"/>
            </w:rPr>
            <w:t>2</w:t>
          </w:r>
        </w:fldSimple>
      </w:p>
    </w:sdtContent>
  </w:sdt>
  <w:p w:rsidR="009727A0" w:rsidRDefault="009727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85" w:rsidRDefault="00821585" w:rsidP="00896971">
      <w:pPr>
        <w:spacing w:after="0"/>
      </w:pPr>
      <w:r>
        <w:separator/>
      </w:r>
    </w:p>
  </w:footnote>
  <w:footnote w:type="continuationSeparator" w:id="0">
    <w:p w:rsidR="00821585" w:rsidRDefault="0082158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3D2D"/>
    <w:rsid w:val="00087B74"/>
    <w:rsid w:val="000A48B1"/>
    <w:rsid w:val="000B1F99"/>
    <w:rsid w:val="000B626E"/>
    <w:rsid w:val="000C2D4A"/>
    <w:rsid w:val="000E0AE8"/>
    <w:rsid w:val="001041E7"/>
    <w:rsid w:val="001270C2"/>
    <w:rsid w:val="00134EFE"/>
    <w:rsid w:val="00136D5C"/>
    <w:rsid w:val="00155E5A"/>
    <w:rsid w:val="00167D34"/>
    <w:rsid w:val="00171228"/>
    <w:rsid w:val="001765D2"/>
    <w:rsid w:val="00192BB7"/>
    <w:rsid w:val="001A364B"/>
    <w:rsid w:val="001B31E9"/>
    <w:rsid w:val="001D28E8"/>
    <w:rsid w:val="001F20BC"/>
    <w:rsid w:val="001F4802"/>
    <w:rsid w:val="00206CCF"/>
    <w:rsid w:val="002111AE"/>
    <w:rsid w:val="00217584"/>
    <w:rsid w:val="00221013"/>
    <w:rsid w:val="00227119"/>
    <w:rsid w:val="00235C01"/>
    <w:rsid w:val="00255B97"/>
    <w:rsid w:val="002B5E2F"/>
    <w:rsid w:val="002B7E0C"/>
    <w:rsid w:val="002B7FA6"/>
    <w:rsid w:val="002E27E1"/>
    <w:rsid w:val="002E4D19"/>
    <w:rsid w:val="003044FA"/>
    <w:rsid w:val="0032732F"/>
    <w:rsid w:val="00373B6A"/>
    <w:rsid w:val="0037561C"/>
    <w:rsid w:val="00384025"/>
    <w:rsid w:val="003B7E8D"/>
    <w:rsid w:val="003C66D8"/>
    <w:rsid w:val="003E4D48"/>
    <w:rsid w:val="003E66A6"/>
    <w:rsid w:val="003F4551"/>
    <w:rsid w:val="00414FC8"/>
    <w:rsid w:val="00431B66"/>
    <w:rsid w:val="00457E42"/>
    <w:rsid w:val="004727F8"/>
    <w:rsid w:val="00480A65"/>
    <w:rsid w:val="00482237"/>
    <w:rsid w:val="00492B7F"/>
    <w:rsid w:val="004B3994"/>
    <w:rsid w:val="004C1F09"/>
    <w:rsid w:val="004D29DE"/>
    <w:rsid w:val="004D5ED0"/>
    <w:rsid w:val="004E0481"/>
    <w:rsid w:val="004E5384"/>
    <w:rsid w:val="004E539A"/>
    <w:rsid w:val="004E7804"/>
    <w:rsid w:val="004F255B"/>
    <w:rsid w:val="00513D3C"/>
    <w:rsid w:val="00514A21"/>
    <w:rsid w:val="0055302A"/>
    <w:rsid w:val="005639AB"/>
    <w:rsid w:val="00573881"/>
    <w:rsid w:val="005911D3"/>
    <w:rsid w:val="005A4B6B"/>
    <w:rsid w:val="005A6B62"/>
    <w:rsid w:val="005B7463"/>
    <w:rsid w:val="005C3995"/>
    <w:rsid w:val="005E58AC"/>
    <w:rsid w:val="005F174F"/>
    <w:rsid w:val="0061168A"/>
    <w:rsid w:val="00616F5C"/>
    <w:rsid w:val="0063091A"/>
    <w:rsid w:val="00633AB3"/>
    <w:rsid w:val="0063410F"/>
    <w:rsid w:val="006366D3"/>
    <w:rsid w:val="006447E5"/>
    <w:rsid w:val="0065651C"/>
    <w:rsid w:val="00676D48"/>
    <w:rsid w:val="00693C46"/>
    <w:rsid w:val="006D332E"/>
    <w:rsid w:val="006F3451"/>
    <w:rsid w:val="00715BA2"/>
    <w:rsid w:val="007305F5"/>
    <w:rsid w:val="00735FDE"/>
    <w:rsid w:val="00737567"/>
    <w:rsid w:val="00770F0D"/>
    <w:rsid w:val="00776AF2"/>
    <w:rsid w:val="00785779"/>
    <w:rsid w:val="007A0D50"/>
    <w:rsid w:val="007A154B"/>
    <w:rsid w:val="007B0D6E"/>
    <w:rsid w:val="007E3250"/>
    <w:rsid w:val="008147FF"/>
    <w:rsid w:val="00815F78"/>
    <w:rsid w:val="00817CE1"/>
    <w:rsid w:val="00821585"/>
    <w:rsid w:val="008512DF"/>
    <w:rsid w:val="00855020"/>
    <w:rsid w:val="008751D6"/>
    <w:rsid w:val="00883200"/>
    <w:rsid w:val="00885EED"/>
    <w:rsid w:val="00887AEB"/>
    <w:rsid w:val="00892ADC"/>
    <w:rsid w:val="00896971"/>
    <w:rsid w:val="008E27C4"/>
    <w:rsid w:val="008E7D76"/>
    <w:rsid w:val="008F40EA"/>
    <w:rsid w:val="008F6642"/>
    <w:rsid w:val="00907BD1"/>
    <w:rsid w:val="00917365"/>
    <w:rsid w:val="00917C66"/>
    <w:rsid w:val="009349EE"/>
    <w:rsid w:val="009373C1"/>
    <w:rsid w:val="009463C9"/>
    <w:rsid w:val="009727A0"/>
    <w:rsid w:val="00977519"/>
    <w:rsid w:val="009A2B5C"/>
    <w:rsid w:val="009B3EAE"/>
    <w:rsid w:val="009C3354"/>
    <w:rsid w:val="009C3F4C"/>
    <w:rsid w:val="009D2275"/>
    <w:rsid w:val="009D3079"/>
    <w:rsid w:val="00A35E23"/>
    <w:rsid w:val="00A84D68"/>
    <w:rsid w:val="00A85774"/>
    <w:rsid w:val="00A9450C"/>
    <w:rsid w:val="00AA199F"/>
    <w:rsid w:val="00AB00C2"/>
    <w:rsid w:val="00AE2747"/>
    <w:rsid w:val="00AE3C98"/>
    <w:rsid w:val="00AE48DD"/>
    <w:rsid w:val="00B05FEC"/>
    <w:rsid w:val="00B217ED"/>
    <w:rsid w:val="00B30D92"/>
    <w:rsid w:val="00B47056"/>
    <w:rsid w:val="00B62620"/>
    <w:rsid w:val="00B72356"/>
    <w:rsid w:val="00B74669"/>
    <w:rsid w:val="00B9418B"/>
    <w:rsid w:val="00BB35F5"/>
    <w:rsid w:val="00BC42E5"/>
    <w:rsid w:val="00C06ADC"/>
    <w:rsid w:val="00C41D05"/>
    <w:rsid w:val="00C479CB"/>
    <w:rsid w:val="00C62003"/>
    <w:rsid w:val="00C705DD"/>
    <w:rsid w:val="00C76FA2"/>
    <w:rsid w:val="00C804E2"/>
    <w:rsid w:val="00CA1AB8"/>
    <w:rsid w:val="00CB5DCE"/>
    <w:rsid w:val="00CC1F68"/>
    <w:rsid w:val="00CC28BC"/>
    <w:rsid w:val="00CC4A46"/>
    <w:rsid w:val="00CD2F8F"/>
    <w:rsid w:val="00CE0823"/>
    <w:rsid w:val="00CF0AFE"/>
    <w:rsid w:val="00D0499E"/>
    <w:rsid w:val="00D44A7D"/>
    <w:rsid w:val="00D45246"/>
    <w:rsid w:val="00D47E54"/>
    <w:rsid w:val="00D62B41"/>
    <w:rsid w:val="00D658A9"/>
    <w:rsid w:val="00D9242F"/>
    <w:rsid w:val="00D93F91"/>
    <w:rsid w:val="00DA2D29"/>
    <w:rsid w:val="00DA2F46"/>
    <w:rsid w:val="00DB45CF"/>
    <w:rsid w:val="00DB5724"/>
    <w:rsid w:val="00DE7D92"/>
    <w:rsid w:val="00DF5C03"/>
    <w:rsid w:val="00DF60D3"/>
    <w:rsid w:val="00E0505F"/>
    <w:rsid w:val="00E130D4"/>
    <w:rsid w:val="00E36DBA"/>
    <w:rsid w:val="00E413E8"/>
    <w:rsid w:val="00E53E23"/>
    <w:rsid w:val="00E60BE6"/>
    <w:rsid w:val="00E63E54"/>
    <w:rsid w:val="00EA34F3"/>
    <w:rsid w:val="00EB5D09"/>
    <w:rsid w:val="00EC2295"/>
    <w:rsid w:val="00EC7F26"/>
    <w:rsid w:val="00ED2FC6"/>
    <w:rsid w:val="00ED3FCA"/>
    <w:rsid w:val="00F115D2"/>
    <w:rsid w:val="00F23B6B"/>
    <w:rsid w:val="00F31667"/>
    <w:rsid w:val="00F617C2"/>
    <w:rsid w:val="00F82A6B"/>
    <w:rsid w:val="00F96D96"/>
    <w:rsid w:val="00FB45B9"/>
    <w:rsid w:val="00FB7D7C"/>
    <w:rsid w:val="00FC6823"/>
    <w:rsid w:val="00FE22C8"/>
    <w:rsid w:val="00FE62EF"/>
    <w:rsid w:val="00FF0683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C8DBF-D8C4-44CE-A897-E41571D0E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387</Words>
  <Characters>2208</Characters>
  <Application>Microsoft Office Word</Application>
  <DocSecurity>0</DocSecurity>
  <Lines>18</Lines>
  <Paragraphs>5</Paragraphs>
  <ScaleCrop>false</ScaleCrop>
  <Company>Microsoft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ZYG</cp:lastModifiedBy>
  <cp:revision>120</cp:revision>
  <cp:lastPrinted>2017-01-05T16:24:00Z</cp:lastPrinted>
  <dcterms:created xsi:type="dcterms:W3CDTF">2017-09-01T07:23:00Z</dcterms:created>
  <dcterms:modified xsi:type="dcterms:W3CDTF">2018-04-15T13:35:00Z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